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F3D0" w14:textId="20FCF975" w:rsidR="008D22FD" w:rsidRDefault="008D22FD" w:rsidP="008D22FD">
      <w:pPr>
        <w:rPr>
          <w:b/>
          <w:bCs/>
          <w:color w:val="0070C0"/>
          <w:sz w:val="48"/>
          <w:szCs w:val="48"/>
        </w:rPr>
      </w:pPr>
      <w:r w:rsidRPr="00872304">
        <w:rPr>
          <w:b/>
          <w:bCs/>
          <w:color w:val="0070C0"/>
          <w:sz w:val="48"/>
          <w:szCs w:val="48"/>
        </w:rPr>
        <w:t xml:space="preserve">Le transport à la demande / Moov’Pass </w:t>
      </w:r>
    </w:p>
    <w:p w14:paraId="23FAB507" w14:textId="77777777" w:rsidR="00872304" w:rsidRPr="00872304" w:rsidRDefault="00872304" w:rsidP="008D22FD">
      <w:pPr>
        <w:rPr>
          <w:b/>
          <w:bCs/>
          <w:color w:val="0070C0"/>
          <w:sz w:val="48"/>
          <w:szCs w:val="48"/>
        </w:rPr>
      </w:pPr>
    </w:p>
    <w:p w14:paraId="0351EE07" w14:textId="4378750E" w:rsidR="008D22FD" w:rsidRPr="008D22FD" w:rsidRDefault="008D22FD" w:rsidP="008D22FD">
      <w:pPr>
        <w:rPr>
          <w:b/>
          <w:bCs/>
          <w:color w:val="2F5496" w:themeColor="accent1" w:themeShade="BF"/>
          <w:sz w:val="28"/>
          <w:szCs w:val="28"/>
        </w:rPr>
      </w:pPr>
      <w:r w:rsidRPr="008D22FD">
        <w:rPr>
          <w:b/>
          <w:bCs/>
          <w:color w:val="2F5496" w:themeColor="accent1" w:themeShade="BF"/>
          <w:sz w:val="28"/>
          <w:szCs w:val="28"/>
        </w:rPr>
        <w:t xml:space="preserve">Un service harmonisé </w:t>
      </w:r>
      <w:r w:rsidR="00DA1D6F">
        <w:rPr>
          <w:b/>
          <w:bCs/>
          <w:color w:val="2F5496" w:themeColor="accent1" w:themeShade="BF"/>
          <w:sz w:val="28"/>
          <w:szCs w:val="28"/>
        </w:rPr>
        <w:t>pour</w:t>
      </w:r>
      <w:r w:rsidRPr="008D22FD">
        <w:rPr>
          <w:b/>
          <w:bCs/>
          <w:color w:val="2F5496" w:themeColor="accent1" w:themeShade="BF"/>
          <w:sz w:val="28"/>
          <w:szCs w:val="28"/>
        </w:rPr>
        <w:t xml:space="preserve"> l’ensemble du territoire </w:t>
      </w:r>
    </w:p>
    <w:p w14:paraId="5527D27E" w14:textId="705F59DD" w:rsidR="008D22FD" w:rsidRDefault="006A1661" w:rsidP="008D22FD">
      <w:r w:rsidRPr="006A1661">
        <w:t xml:space="preserve">Mouv’Pass est un service de Saint-Flour Communauté de transport à la demande intercommunal, une solution de transport alternative pour renforcer l’attractivité du territoire et répondre aux attentes des personnes </w:t>
      </w:r>
      <w:r w:rsidR="008D22FD">
        <w:t>sans solution de mobilité. Ce système de transport co</w:t>
      </w:r>
      <w:r>
        <w:t>mplète</w:t>
      </w:r>
      <w:r w:rsidR="008D22FD">
        <w:t xml:space="preserve"> l’offre de transport existante</w:t>
      </w:r>
      <w:r>
        <w:t xml:space="preserve"> (</w:t>
      </w:r>
      <w:r w:rsidR="008D22FD">
        <w:t>lignes régulières, transports scolaires, bus urbain de Saint-Flour</w:t>
      </w:r>
      <w:r>
        <w:t>).</w:t>
      </w:r>
    </w:p>
    <w:p w14:paraId="2F8BEC3A" w14:textId="07963FC9" w:rsidR="006A1661" w:rsidRDefault="006A1661" w:rsidP="008D22FD">
      <w:r w:rsidRPr="006A1661">
        <w:t xml:space="preserve">Mouv’pass fonctionne en porte à porte et en journée grâce à des sociétés de taxis locales, réparties partout sur le territoire </w:t>
      </w:r>
      <w:r w:rsidR="000B0E4B">
        <w:t>communautaire.</w:t>
      </w:r>
    </w:p>
    <w:p w14:paraId="1DBAE113" w14:textId="77777777" w:rsidR="008D22FD" w:rsidRPr="008D22FD" w:rsidRDefault="008D22FD" w:rsidP="008D22FD">
      <w:pPr>
        <w:rPr>
          <w:b/>
          <w:bCs/>
          <w:color w:val="2F5496" w:themeColor="accent1" w:themeShade="BF"/>
          <w:sz w:val="28"/>
          <w:szCs w:val="28"/>
        </w:rPr>
      </w:pPr>
      <w:r w:rsidRPr="008D22FD">
        <w:rPr>
          <w:b/>
          <w:bCs/>
          <w:color w:val="2F5496" w:themeColor="accent1" w:themeShade="BF"/>
          <w:sz w:val="28"/>
          <w:szCs w:val="28"/>
        </w:rPr>
        <w:t xml:space="preserve">Le Mouv’Pass : comment ça marche ? </w:t>
      </w:r>
    </w:p>
    <w:p w14:paraId="71A52EC3" w14:textId="77777777" w:rsidR="008D22FD" w:rsidRPr="008D22FD" w:rsidRDefault="008D22FD" w:rsidP="008D22FD">
      <w:pPr>
        <w:rPr>
          <w:b/>
          <w:bCs/>
          <w:color w:val="C45911" w:themeColor="accent2" w:themeShade="BF"/>
        </w:rPr>
      </w:pPr>
      <w:r w:rsidRPr="008D22FD">
        <w:rPr>
          <w:b/>
          <w:bCs/>
          <w:color w:val="C45911" w:themeColor="accent2" w:themeShade="BF"/>
        </w:rPr>
        <w:t xml:space="preserve">À qui s’adresse t-il ? </w:t>
      </w:r>
    </w:p>
    <w:p w14:paraId="6C8EE5B8" w14:textId="26F0FE58" w:rsidR="008D22FD" w:rsidRDefault="008D22FD" w:rsidP="008D22FD">
      <w:r>
        <w:t xml:space="preserve">Le service est ouvert à toute personne résidant sur le territoire de Saint-Flour Communauté. </w:t>
      </w:r>
    </w:p>
    <w:p w14:paraId="5115010C" w14:textId="77777777" w:rsidR="008D22FD" w:rsidRDefault="008D22FD" w:rsidP="008D22FD">
      <w:r>
        <w:t xml:space="preserve">Pour ce qui concerne les enfants : </w:t>
      </w:r>
    </w:p>
    <w:p w14:paraId="08DC1F5B" w14:textId="77777777" w:rsidR="008D22FD" w:rsidRDefault="008D22FD" w:rsidP="008D22FD">
      <w:r>
        <w:t>• Enfants entre 15 et 18 ans : autorisation du représentant légal à présenter pour voyager seuls.</w:t>
      </w:r>
    </w:p>
    <w:p w14:paraId="4343318B" w14:textId="77777777" w:rsidR="008D22FD" w:rsidRDefault="008D22FD" w:rsidP="008D22FD">
      <w:r>
        <w:t>• Enfants de moins de 15 ans : accompagnés obligatoirement par un adulte.</w:t>
      </w:r>
    </w:p>
    <w:p w14:paraId="72546A2D" w14:textId="77777777" w:rsidR="008D22FD" w:rsidRDefault="008D22FD" w:rsidP="008D22FD">
      <w:r>
        <w:t xml:space="preserve">• Enfants entre 3 et 10 ans : rehausseurs fournis par les transporteurs. </w:t>
      </w:r>
    </w:p>
    <w:p w14:paraId="09CF2CA2" w14:textId="77777777" w:rsidR="008D22FD" w:rsidRDefault="008D22FD" w:rsidP="008D22FD">
      <w:r>
        <w:t xml:space="preserve">• Enfants de moins de 3 ans : siège auto bébé ou nacelle à fournir par les parents. </w:t>
      </w:r>
    </w:p>
    <w:p w14:paraId="71E34E00" w14:textId="77777777" w:rsidR="008D22FD" w:rsidRPr="008D22FD" w:rsidRDefault="008D22FD" w:rsidP="008D22FD">
      <w:pPr>
        <w:rPr>
          <w:b/>
          <w:bCs/>
          <w:color w:val="C45911" w:themeColor="accent2" w:themeShade="BF"/>
        </w:rPr>
      </w:pPr>
      <w:r w:rsidRPr="008D22FD">
        <w:rPr>
          <w:b/>
          <w:bCs/>
          <w:color w:val="C45911" w:themeColor="accent2" w:themeShade="BF"/>
        </w:rPr>
        <w:t xml:space="preserve">Pour quels trajets ? </w:t>
      </w:r>
    </w:p>
    <w:p w14:paraId="095704D8" w14:textId="6A618CC3" w:rsidR="006A1661" w:rsidRDefault="008D22FD" w:rsidP="008D22FD">
      <w:r>
        <w:t xml:space="preserve">Pour toute circulation au sein de Saint-Flour Communauté. </w:t>
      </w:r>
      <w:r w:rsidR="006A1661">
        <w:t xml:space="preserve"> </w:t>
      </w:r>
    </w:p>
    <w:p w14:paraId="4A4C211A" w14:textId="57DE61B3" w:rsidR="008D22FD" w:rsidRDefault="008D22FD" w:rsidP="008D22FD">
      <w:r>
        <w:t xml:space="preserve">Les courses au départ et à destination d’un point situé à moins de 500 mètres d’un arrêt du bus urbain relèvent uniquement du service de bus urbain et non du transport à la demande. </w:t>
      </w:r>
    </w:p>
    <w:p w14:paraId="18C64A5F" w14:textId="77777777" w:rsidR="008D22FD" w:rsidRPr="008D22FD" w:rsidRDefault="008D22FD" w:rsidP="008D22FD">
      <w:pPr>
        <w:rPr>
          <w:b/>
          <w:bCs/>
          <w:color w:val="C45911" w:themeColor="accent2" w:themeShade="BF"/>
        </w:rPr>
      </w:pPr>
      <w:r w:rsidRPr="008D22FD">
        <w:rPr>
          <w:b/>
          <w:bCs/>
          <w:color w:val="C45911" w:themeColor="accent2" w:themeShade="BF"/>
        </w:rPr>
        <w:t xml:space="preserve">À quelle fréquence ? </w:t>
      </w:r>
    </w:p>
    <w:p w14:paraId="031DB932" w14:textId="77777777" w:rsidR="008D22FD" w:rsidRDefault="008D22FD" w:rsidP="008D22FD">
      <w:r>
        <w:t xml:space="preserve">24 trajets maximum par personne et par an (soit 12 allers-retours quelle que soit la destination) </w:t>
      </w:r>
    </w:p>
    <w:p w14:paraId="5CDA45AC" w14:textId="77777777" w:rsidR="008D22FD" w:rsidRPr="008D22FD" w:rsidRDefault="008D22FD" w:rsidP="008D22FD">
      <w:pPr>
        <w:rPr>
          <w:b/>
          <w:bCs/>
          <w:color w:val="C45911" w:themeColor="accent2" w:themeShade="BF"/>
        </w:rPr>
      </w:pPr>
      <w:r w:rsidRPr="008D22FD">
        <w:rPr>
          <w:b/>
          <w:bCs/>
          <w:color w:val="C45911" w:themeColor="accent2" w:themeShade="BF"/>
        </w:rPr>
        <w:t xml:space="preserve">Combien ça coûte ? </w:t>
      </w:r>
    </w:p>
    <w:p w14:paraId="3A5DD55D" w14:textId="77777777" w:rsidR="001F49A5" w:rsidRDefault="001F49A5" w:rsidP="008D22FD">
      <w:r>
        <w:t xml:space="preserve">Seul : </w:t>
      </w:r>
      <w:r w:rsidR="008D22FD" w:rsidRPr="00E330F1">
        <w:rPr>
          <w:b/>
          <w:bCs/>
        </w:rPr>
        <w:t>6 € l’aller</w:t>
      </w:r>
      <w:r w:rsidR="008D22FD">
        <w:t xml:space="preserve"> </w:t>
      </w:r>
    </w:p>
    <w:p w14:paraId="09E23D00" w14:textId="77777777" w:rsidR="001F49A5" w:rsidRDefault="001F49A5" w:rsidP="008D22FD">
      <w:r>
        <w:t xml:space="preserve">En groupe : </w:t>
      </w:r>
      <w:r w:rsidR="008D22FD" w:rsidRPr="00E330F1">
        <w:rPr>
          <w:b/>
          <w:bCs/>
        </w:rPr>
        <w:t>4 € l’aller par usager</w:t>
      </w:r>
      <w:r w:rsidR="008D22FD">
        <w:t xml:space="preserve"> </w:t>
      </w:r>
    </w:p>
    <w:p w14:paraId="2D1368C5" w14:textId="32D0A8A3" w:rsidR="008D22FD" w:rsidRDefault="008D22FD" w:rsidP="008D22FD">
      <w:r>
        <w:t xml:space="preserve">Saint-Flour Communauté finance la part restante du coût du trajet. </w:t>
      </w:r>
    </w:p>
    <w:p w14:paraId="0F4164C4" w14:textId="77777777" w:rsidR="008D22FD" w:rsidRDefault="008D22FD" w:rsidP="008D22FD">
      <w:r w:rsidRPr="008D22FD">
        <w:rPr>
          <w:b/>
          <w:bCs/>
          <w:color w:val="C45911" w:themeColor="accent2" w:themeShade="BF"/>
        </w:rPr>
        <w:t>Quand l’utiliser ?</w:t>
      </w:r>
      <w:r w:rsidRPr="008D22FD">
        <w:rPr>
          <w:color w:val="C45911" w:themeColor="accent2" w:themeShade="BF"/>
        </w:rPr>
        <w:t xml:space="preserve"> </w:t>
      </w:r>
    </w:p>
    <w:p w14:paraId="55FDBDD9" w14:textId="77777777" w:rsidR="003E1258" w:rsidRDefault="008D22FD" w:rsidP="008D22FD">
      <w:r>
        <w:t xml:space="preserve">Du lundi au samedi De 7h à 19h (heures de début et de fin de course) </w:t>
      </w:r>
    </w:p>
    <w:p w14:paraId="159C9D86" w14:textId="77777777" w:rsidR="003E1258" w:rsidRPr="003E1258" w:rsidRDefault="008D22FD" w:rsidP="008D22FD">
      <w:pPr>
        <w:rPr>
          <w:b/>
          <w:bCs/>
          <w:color w:val="2F5496" w:themeColor="accent1" w:themeShade="BF"/>
          <w:sz w:val="24"/>
          <w:szCs w:val="24"/>
        </w:rPr>
      </w:pPr>
      <w:r w:rsidRPr="003E1258">
        <w:rPr>
          <w:b/>
          <w:bCs/>
          <w:color w:val="2F5496" w:themeColor="accent1" w:themeShade="BF"/>
          <w:sz w:val="24"/>
          <w:szCs w:val="24"/>
        </w:rPr>
        <w:t xml:space="preserve">Réservation la veille avant 10h : 04 71 60 71 72 du lundi au vendredi, de 9h à 12h </w:t>
      </w:r>
    </w:p>
    <w:p w14:paraId="214A4091" w14:textId="0B0E3603" w:rsidR="003E1258" w:rsidRDefault="008D22FD" w:rsidP="008D22FD">
      <w:r>
        <w:lastRenderedPageBreak/>
        <w:t xml:space="preserve">Téléchargez le dépliant dédié : </w:t>
      </w:r>
      <w:hyperlink r:id="rId4" w:history="1">
        <w:r w:rsidRPr="003E1258">
          <w:rPr>
            <w:rStyle w:val="Lienhypertexte"/>
          </w:rPr>
          <w:t>https://saint-flour-communaute.fr/wp-content/uploads/2018/12/ D%C3%A9pliant-A4-pli%C3%A9-TAD-MouvPass2019.pdf</w:t>
        </w:r>
      </w:hyperlink>
    </w:p>
    <w:p w14:paraId="3B3ABB33" w14:textId="33439CEA" w:rsidR="001F49A5" w:rsidRDefault="001F49A5" w:rsidP="008D22FD">
      <w:r>
        <w:rPr>
          <w:noProof/>
        </w:rPr>
        <w:drawing>
          <wp:inline distT="0" distB="0" distL="0" distR="0" wp14:anchorId="43E786E3" wp14:editId="242E900D">
            <wp:extent cx="5276850" cy="7572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CC72" w14:textId="474ADCED" w:rsidR="00D87100" w:rsidRPr="008D22FD" w:rsidRDefault="00D87100" w:rsidP="008D22FD"/>
    <w:sectPr w:rsidR="00D87100" w:rsidRPr="008D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FD"/>
    <w:rsid w:val="000B0E4B"/>
    <w:rsid w:val="001F49A5"/>
    <w:rsid w:val="003E1258"/>
    <w:rsid w:val="00416B65"/>
    <w:rsid w:val="006A1661"/>
    <w:rsid w:val="0072717B"/>
    <w:rsid w:val="00780FAA"/>
    <w:rsid w:val="00872304"/>
    <w:rsid w:val="008D22FD"/>
    <w:rsid w:val="00D87100"/>
    <w:rsid w:val="00DA1D6F"/>
    <w:rsid w:val="00E3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0D9F"/>
  <w15:chartTrackingRefBased/>
  <w15:docId w15:val="{D8210D12-2AA9-4FFC-AD1F-2C06C708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12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aint-flour-communaute.fr/wp-content/uploads/2018/12/%20D%C3%A9pliant-A4-pli%C3%A9-TAD-MouvPass201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v.cros</dc:creator>
  <cp:keywords/>
  <dc:description/>
  <cp:lastModifiedBy>v.cros</cp:lastModifiedBy>
  <cp:revision>14</cp:revision>
  <cp:lastPrinted>2021-06-15T08:01:00Z</cp:lastPrinted>
  <dcterms:created xsi:type="dcterms:W3CDTF">2021-06-03T11:36:00Z</dcterms:created>
  <dcterms:modified xsi:type="dcterms:W3CDTF">2021-08-30T09:17:00Z</dcterms:modified>
</cp:coreProperties>
</file>